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textAlignment w:val="baseline"/>
        <w:rPr>
          <w:rFonts w:hint="eastAsia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-466090</wp:posOffset>
                </wp:positionV>
                <wp:extent cx="1125855" cy="513715"/>
                <wp:effectExtent l="14605" t="1905" r="1524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5137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8575" cap="flat" cmpd="sng">
                          <a:solidFill>
                            <a:srgbClr val="96969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 w:ascii="华文彩云" w:hAnsi="华文彩云" w:eastAsia="华文彩云"/>
                                <w:b/>
                                <w:sz w:val="32"/>
                              </w:rPr>
                              <w:t>教学观摩</w:t>
                            </w:r>
                          </w:p>
                        </w:txbxContent>
                      </wps:txbx>
                      <wps:bodyPr lIns="90805" tIns="4572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0pt;margin-top:-36.7pt;height:40.45pt;width:88.65pt;z-index:251658240;mso-width-relative:page;mso-height-relative:page;" fillcolor="#808080" filled="t" stroked="t" coordsize="21600,21600" o:gfxdata="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yre6PaAAAACAEAAA8AAAAAAAAAAQAgAAAAIgAAAGRy&#10;cy9kb3ducmV2LnhtbFBLAQIUABQAAAAIAIdO4kB7t6eiAwIAABAEAAAOAAAAAAAAAAEAIAAAACkB&#10;AABkcnMvZTJvRG9jLnhtbFBLBQYAAAAABgAGAFkBAACeBQAAAAA=&#10;">
                <v:fill on="t" focussize="0,0"/>
                <v:stroke weight="2.25pt" color="#969696" joinstyle="miter"/>
                <v:imagedata o:title=""/>
                <o:lock v:ext="edit" aspectratio="f"/>
                <v:textbox inset="7.15pt,1.27mm,2.54mm,1.27mm"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 w:ascii="华文彩云" w:hAnsi="华文彩云" w:eastAsia="华文彩云"/>
                          <w:b/>
                          <w:sz w:val="32"/>
                        </w:rPr>
                        <w:t>教学观摩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color w:val="000000"/>
          <w:sz w:val="32"/>
          <w:szCs w:val="32"/>
        </w:rPr>
        <w:t>201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9</w:t>
      </w:r>
      <w:r>
        <w:rPr>
          <w:rFonts w:hint="eastAsia"/>
          <w:b/>
          <w:color w:val="000000"/>
          <w:sz w:val="32"/>
          <w:szCs w:val="32"/>
        </w:rPr>
        <w:t>年</w:t>
      </w:r>
      <w:r>
        <w:rPr>
          <w:rFonts w:hint="eastAsia"/>
          <w:b/>
          <w:color w:val="000000"/>
          <w:sz w:val="32"/>
          <w:szCs w:val="32"/>
          <w:lang w:eastAsia="zh-CN"/>
        </w:rPr>
        <w:t>秋</w:t>
      </w:r>
      <w:r>
        <w:rPr>
          <w:rFonts w:hint="eastAsia"/>
          <w:b/>
          <w:color w:val="000000"/>
          <w:sz w:val="32"/>
          <w:szCs w:val="32"/>
        </w:rPr>
        <w:t>季学期教学观摩课程表</w:t>
      </w:r>
    </w:p>
    <w:p>
      <w:pPr>
        <w:spacing w:line="320" w:lineRule="exact"/>
        <w:jc w:val="center"/>
        <w:textAlignment w:val="baseline"/>
        <w:rPr>
          <w:rFonts w:hint="eastAsia"/>
          <w:b/>
          <w:color w:val="000000"/>
          <w:sz w:val="32"/>
          <w:szCs w:val="32"/>
        </w:rPr>
      </w:pPr>
    </w:p>
    <w:tbl>
      <w:tblPr>
        <w:tblStyle w:val="2"/>
        <w:tblW w:w="9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2460"/>
        <w:gridCol w:w="960"/>
        <w:gridCol w:w="1420"/>
        <w:gridCol w:w="1710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计划周次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课程所在校区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一[5-7]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二[5-7]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三[7-8]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三[5-8]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郭新昌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军事科学概论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二[8-9]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体育(初级足球)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田径场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体育(跆拳道)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五[3-6]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排球馆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颜红英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体育(长拳)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人鱼广场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体育(健美操)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排球馆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毛艳阳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大学基础英语Ⅲ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三[7-8]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五[7-8]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高等数学Ⅱ1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一[1-4]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邓安平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无机及分析化学实验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2-15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五[5-8]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五[10-12]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鱼山实验教学楼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近现代经典绘画作品鉴赏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董振娟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视唱练耳Ⅰ（基础班）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视唱练耳Ⅰ（强化班）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钢琴基础（普修）Ⅰ-1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电钢教室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孙道东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器乐、声乐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管弦乐合奏Ⅰ-1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一[10-12]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艺术系排练厅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钢琴基础（普修）Ⅱ-1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电钢教室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邵明瑜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组织胚胎学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一[5-7]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三[5-7]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二[1-2]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二[1-2]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王巧晗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植物学（双语）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动物免疫学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一[5-7]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张前前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二[3-4]单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人体解剖生理学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二[3-4]双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天然药物化学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画法几何与机械制图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2703(制图室)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工程制图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一[5-7]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二[7-9]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三[5-7]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2703(制图室)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王付欣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思想道德修养和法律基础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二[1-4]双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荆友奎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二[1-2]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二[7-8]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卞秀瑜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军事科学概论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三[5-8]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三[10-11]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李尹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军事科学概论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三[10-11]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体育(初级篮球)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塑胶篮球场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体育(初级足球)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北田径场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谭嘉辉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体育(初级足球)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北田径场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刘蕊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体育(跆拳道)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主田径场看台下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体育(健美操)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体育馆形体室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体育(健美操)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体育馆形体室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徐卫华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体育(游泳)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游泳馆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体育(游泳)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一[1-2]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游泳馆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丁涛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体育(艺术体操)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体育馆形体室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秦玉清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三[3-8]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五[1-6]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魏蕾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二[1-2]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二[7-8]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三[1-2]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三[7-8]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英语电影赏析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一[3-8]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毛艳阳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大学基础英语Ⅲ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姚增善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高等数学Ⅰ1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一[1-4]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高等数学Ⅰ1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一[1-2]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三[1-2]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曲晓英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一[5-7]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二[5-7]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方钟波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数学物理方法A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概率统计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二[5-8]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五[5-8]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概率统计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近现代经典绘画作品鉴赏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二[10-11]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牟宏玮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大学生心理潜能开发与拓展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赵传湖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科学认识天气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电影与人生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三[10-11]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何一鸣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国际金融学（双语）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三[5-7]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民事诉讼法学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董跃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梅宏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国际私法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二[7-8]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张树筠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高级英语听力I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外院N306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张德玉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英语写作I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二[7-8]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张韶岩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高级日语Ⅰ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王文贤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日语听力Ⅰ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一[5-8]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欧阳霞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新闻采访与写作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1-9周 五[3-4]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苗洪利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数字电子技术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三[7-8]单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姚玉玲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模拟电子技术基础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模拟电子技术基础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崔国霖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模拟电子技术基础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葛玉荣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数字电子技术基础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三[3-4]双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任景玲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分析化学I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五[1-2]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二[3-4]单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化学海洋学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刘珑龙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计算机操作系统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二[1-2]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四[1-2]单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魏常果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泛函分析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二[1-2]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方钟波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数学物理方程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一[1-2]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数理统计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唐瑞春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1-12周三[5-6]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1-12周五[5-6]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13-17周一[10-12]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信院南楼A310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理论力学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三[1-2]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五[1-2]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五[5-6]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吕太锋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创意方法学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工院2410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冯秀丽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工程岩土学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二[7-9]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地学院海洋工程地质实验室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孙瑜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画法几何与工程制图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二[5-7]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五[5-7]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武毅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土木工程施工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苏慧文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五[10-12]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王宇环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政治学原理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二[5-6]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四[1-2]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张世兴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中级财务会计Ⅰ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二[5-7]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姜宏青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政府及非营利组织会计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二[3-4]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三[1-2]双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崂山校区</w:t>
            </w:r>
          </w:p>
        </w:tc>
      </w:tr>
    </w:tbl>
    <w:p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62290"/>
    <w:rsid w:val="14E57EDB"/>
    <w:rsid w:val="16E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2019-10-29T00:28:00Z</dcterms:created>
  <dc:creator>nikki</dc:creator>
  <cp:lastModifiedBy>nikki</cp:lastModifiedBy>
  <dcterms:modified xsi:type="dcterms:W3CDTF">2019-11-18T01:29:53Z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